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C6" w:rsidRPr="00E429F1" w:rsidRDefault="00B128C6" w:rsidP="00B128C6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 w:rsidRPr="00E429F1">
        <w:rPr>
          <w:rFonts w:ascii="Times New Roman" w:eastAsia="黑体" w:hAnsi="Times New Roman"/>
          <w:sz w:val="32"/>
          <w:szCs w:val="32"/>
        </w:rPr>
        <w:t>附件</w:t>
      </w:r>
      <w:r w:rsidRPr="00E429F1">
        <w:rPr>
          <w:rFonts w:ascii="Times New Roman" w:eastAsia="黑体" w:hAnsi="Times New Roman"/>
          <w:sz w:val="32"/>
          <w:szCs w:val="32"/>
        </w:rPr>
        <w:t>1</w:t>
      </w:r>
    </w:p>
    <w:p w:rsidR="00B128C6" w:rsidRPr="00E429F1" w:rsidRDefault="00B128C6" w:rsidP="00B128C6">
      <w:pPr>
        <w:spacing w:line="560" w:lineRule="exact"/>
        <w:jc w:val="center"/>
        <w:rPr>
          <w:rFonts w:ascii="Times New Roman" w:eastAsia="方正小标宋简体" w:hAnsi="Times New Roman"/>
          <w:kern w:val="0"/>
          <w:sz w:val="40"/>
          <w:szCs w:val="36"/>
        </w:rPr>
      </w:pPr>
      <w:r w:rsidRPr="00E429F1">
        <w:rPr>
          <w:rFonts w:ascii="Times New Roman" w:eastAsia="方正小标宋简体" w:hAnsi="Times New Roman"/>
          <w:sz w:val="40"/>
          <w:szCs w:val="36"/>
        </w:rPr>
        <w:t>各市</w:t>
      </w:r>
      <w:r>
        <w:rPr>
          <w:rFonts w:ascii="Times New Roman" w:eastAsia="方正小标宋简体" w:hAnsi="Times New Roman" w:hint="eastAsia"/>
          <w:sz w:val="40"/>
          <w:szCs w:val="36"/>
        </w:rPr>
        <w:t>（区）</w:t>
      </w:r>
      <w:r w:rsidRPr="00E429F1">
        <w:rPr>
          <w:rFonts w:ascii="Times New Roman" w:eastAsia="方正小标宋简体" w:hAnsi="Times New Roman"/>
          <w:kern w:val="0"/>
          <w:sz w:val="40"/>
          <w:szCs w:val="36"/>
        </w:rPr>
        <w:t>新兴产业培训</w:t>
      </w:r>
      <w:r>
        <w:rPr>
          <w:rFonts w:ascii="Times New Roman" w:eastAsia="方正小标宋简体" w:hAnsi="Times New Roman" w:hint="eastAsia"/>
          <w:kern w:val="0"/>
          <w:sz w:val="40"/>
          <w:szCs w:val="36"/>
        </w:rPr>
        <w:t>经办部门</w:t>
      </w:r>
      <w:r w:rsidRPr="00E429F1">
        <w:rPr>
          <w:rFonts w:ascii="Times New Roman" w:eastAsia="方正小标宋简体" w:hAnsi="Times New Roman"/>
          <w:kern w:val="0"/>
          <w:sz w:val="40"/>
          <w:szCs w:val="36"/>
        </w:rPr>
        <w:t>联系方式</w:t>
      </w:r>
    </w:p>
    <w:p w:rsidR="00B128C6" w:rsidRPr="00E429F1" w:rsidRDefault="00B128C6" w:rsidP="00B128C6">
      <w:pPr>
        <w:spacing w:line="560" w:lineRule="exact"/>
        <w:jc w:val="center"/>
        <w:rPr>
          <w:rFonts w:ascii="Times New Roman" w:eastAsia="方正小标宋简体" w:hAnsi="Times New Roman"/>
          <w:sz w:val="32"/>
          <w:szCs w:val="36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7"/>
        <w:gridCol w:w="2494"/>
        <w:gridCol w:w="1676"/>
        <w:gridCol w:w="2885"/>
      </w:tblGrid>
      <w:tr w:rsidR="00B128C6" w:rsidRPr="00E429F1" w:rsidTr="00044DAA">
        <w:trPr>
          <w:trHeight w:val="416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 w:rsidRPr="00E429F1">
              <w:rPr>
                <w:rFonts w:ascii="Times New Roman" w:eastAsia="黑体" w:hAnsi="Times New Roman"/>
                <w:bCs/>
                <w:sz w:val="28"/>
                <w:szCs w:val="28"/>
              </w:rPr>
              <w:t>区域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 w:rsidRPr="00E429F1">
              <w:rPr>
                <w:rFonts w:ascii="Times New Roman" w:eastAsia="黑体" w:hAnsi="Times New Roman"/>
                <w:bCs/>
                <w:sz w:val="28"/>
                <w:szCs w:val="28"/>
              </w:rPr>
              <w:t>经办部门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 w:rsidRPr="00E429F1">
              <w:rPr>
                <w:rFonts w:ascii="Times New Roman" w:eastAsia="黑体" w:hAnsi="Times New Roman"/>
                <w:bCs/>
                <w:sz w:val="28"/>
                <w:szCs w:val="28"/>
              </w:rPr>
              <w:t>电话</w:t>
            </w:r>
          </w:p>
        </w:tc>
        <w:tc>
          <w:tcPr>
            <w:tcW w:w="2885" w:type="dxa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 w:rsidRPr="00E429F1">
              <w:rPr>
                <w:rFonts w:ascii="Times New Roman" w:eastAsia="黑体" w:hAnsi="Times New Roman"/>
                <w:bCs/>
                <w:sz w:val="28"/>
                <w:szCs w:val="28"/>
              </w:rPr>
              <w:t>地址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张家港市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张家港市职业培训指导中心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56323008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张家港市华昌路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3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号港城大厦辅楼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4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楼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常熟市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常熟市人力资源培训指导中心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52781726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常熟市珠江路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222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太仓市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太仓市人力资源职业培训指导中心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</w:rPr>
              <w:t>53579944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太仓市上海东路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66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昆山市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昆山市人力资源培训考试中心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57550131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昆山市前进西路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1801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D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栋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11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楼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吴江区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苏州市高级人才太湖培训中心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63950972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吴江区苏州河路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1088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吴中区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DA6125">
              <w:rPr>
                <w:rFonts w:ascii="Times New Roman" w:hAnsi="Times New Roman"/>
                <w:szCs w:val="28"/>
              </w:rPr>
              <w:t>吴中区人社局</w:t>
            </w:r>
            <w:r w:rsidRPr="00DA6125">
              <w:rPr>
                <w:rFonts w:ascii="Times New Roman" w:hAnsi="Times New Roman" w:hint="eastAsia"/>
                <w:szCs w:val="28"/>
              </w:rPr>
              <w:t>人力资源管理</w:t>
            </w:r>
            <w:r w:rsidRPr="00DA6125">
              <w:rPr>
                <w:rFonts w:ascii="Times New Roman" w:hAnsi="Times New Roman"/>
                <w:szCs w:val="28"/>
              </w:rPr>
              <w:t>科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65612116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吴中区苏街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198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号商务中心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B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栋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720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相城区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DA6125">
              <w:rPr>
                <w:rFonts w:ascii="Times New Roman" w:hAnsi="Times New Roman"/>
                <w:szCs w:val="28"/>
              </w:rPr>
              <w:t>相城区</w:t>
            </w:r>
            <w:r w:rsidRPr="00DA6125">
              <w:rPr>
                <w:rFonts w:ascii="Times New Roman" w:hAnsi="Times New Roman" w:hint="eastAsia"/>
                <w:szCs w:val="28"/>
              </w:rPr>
              <w:t>职业技能鉴定中心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DA6125">
              <w:rPr>
                <w:rFonts w:ascii="Times New Roman" w:hAnsi="Times New Roman" w:hint="eastAsia"/>
                <w:szCs w:val="28"/>
              </w:rPr>
              <w:t>85182253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color w:val="000000"/>
                <w:szCs w:val="28"/>
              </w:rPr>
            </w:pPr>
            <w:r w:rsidRPr="00DA6125">
              <w:rPr>
                <w:rFonts w:ascii="Times New Roman" w:hAnsi="Times New Roman"/>
                <w:color w:val="000000"/>
                <w:szCs w:val="28"/>
              </w:rPr>
              <w:t>相城区</w:t>
            </w:r>
            <w:r w:rsidRPr="00DA6125">
              <w:rPr>
                <w:rFonts w:ascii="Times New Roman" w:hAnsi="Times New Roman" w:hint="eastAsia"/>
                <w:color w:val="000000"/>
                <w:szCs w:val="28"/>
              </w:rPr>
              <w:t>阳澄湖东路</w:t>
            </w:r>
            <w:r w:rsidRPr="00DA6125">
              <w:rPr>
                <w:rFonts w:ascii="Times New Roman" w:hAnsi="Times New Roman" w:hint="eastAsia"/>
                <w:color w:val="000000"/>
                <w:szCs w:val="28"/>
              </w:rPr>
              <w:t>8</w:t>
            </w:r>
            <w:r w:rsidRPr="00DA6125">
              <w:rPr>
                <w:rFonts w:ascii="Times New Roman" w:hAnsi="Times New Roman" w:hint="eastAsia"/>
                <w:color w:val="000000"/>
                <w:szCs w:val="28"/>
              </w:rPr>
              <w:t>号行政中心</w:t>
            </w:r>
            <w:r w:rsidRPr="00DA6125">
              <w:rPr>
                <w:rFonts w:ascii="Times New Roman" w:hAnsi="Times New Roman" w:hint="eastAsia"/>
                <w:color w:val="000000"/>
                <w:szCs w:val="28"/>
              </w:rPr>
              <w:t>3</w:t>
            </w:r>
            <w:r w:rsidRPr="00DA6125">
              <w:rPr>
                <w:rFonts w:ascii="Times New Roman" w:hAnsi="Times New Roman" w:hint="eastAsia"/>
                <w:color w:val="000000"/>
                <w:szCs w:val="28"/>
              </w:rPr>
              <w:t>号楼</w:t>
            </w:r>
            <w:r w:rsidRPr="00DA6125">
              <w:rPr>
                <w:rFonts w:ascii="Times New Roman" w:hAnsi="Times New Roman" w:hint="eastAsia"/>
                <w:color w:val="000000"/>
                <w:szCs w:val="28"/>
              </w:rPr>
              <w:t>2F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姑苏区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姑苏区人社局人才开发与职业能力建设处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62901287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姑苏区解放东路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117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工业园区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苏州工业园区</w:t>
            </w:r>
            <w:r>
              <w:rPr>
                <w:rFonts w:ascii="Times New Roman" w:hAnsi="Times New Roman" w:hint="eastAsia"/>
                <w:szCs w:val="28"/>
              </w:rPr>
              <w:t>人力资源</w:t>
            </w:r>
            <w:r w:rsidRPr="00E429F1">
              <w:rPr>
                <w:rFonts w:ascii="Times New Roman" w:hAnsi="Times New Roman"/>
                <w:szCs w:val="28"/>
              </w:rPr>
              <w:t>管理服务中心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6176F8">
              <w:rPr>
                <w:rFonts w:ascii="Times New Roman" w:hAnsi="Times New Roman"/>
                <w:szCs w:val="28"/>
              </w:rPr>
              <w:t>66620371</w:t>
            </w:r>
            <w:r>
              <w:rPr>
                <w:rFonts w:ascii="Times New Roman" w:hAnsi="Times New Roman" w:hint="eastAsia"/>
                <w:szCs w:val="28"/>
              </w:rPr>
              <w:br/>
              <w:t>66620372</w:t>
            </w:r>
            <w:r>
              <w:rPr>
                <w:rFonts w:ascii="Times New Roman" w:hAnsi="Times New Roman"/>
                <w:szCs w:val="28"/>
              </w:rPr>
              <w:br/>
            </w:r>
            <w:r>
              <w:rPr>
                <w:rFonts w:ascii="Times New Roman" w:hAnsi="Times New Roman" w:hint="eastAsia"/>
                <w:szCs w:val="28"/>
              </w:rPr>
              <w:t>66620373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苏州工业园区旺墩路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168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号市场大厦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2F</w:t>
            </w:r>
          </w:p>
        </w:tc>
      </w:tr>
      <w:tr w:rsidR="00B128C6" w:rsidRPr="00E429F1" w:rsidTr="00044DAA">
        <w:trPr>
          <w:trHeight w:val="567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560" w:lineRule="atLeas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高新区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苏州高新区人社局职业能力建设处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68750709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pacing w:line="400" w:lineRule="atLeas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高新区科普路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58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号科技大厦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705</w:t>
            </w:r>
          </w:p>
        </w:tc>
      </w:tr>
      <w:tr w:rsidR="00B128C6" w:rsidRPr="00E429F1" w:rsidTr="00044DAA">
        <w:trPr>
          <w:trHeight w:val="694"/>
          <w:jc w:val="center"/>
        </w:trPr>
        <w:tc>
          <w:tcPr>
            <w:tcW w:w="1467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napToGrid w:val="0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市本级</w:t>
            </w:r>
          </w:p>
        </w:tc>
        <w:tc>
          <w:tcPr>
            <w:tcW w:w="2494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napToGrid w:val="0"/>
              <w:spacing w:line="400" w:lineRule="exac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苏州市人力资源社会保障培训指导中心</w:t>
            </w:r>
          </w:p>
        </w:tc>
        <w:tc>
          <w:tcPr>
            <w:tcW w:w="1676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napToGrid w:val="0"/>
              <w:spacing w:line="400" w:lineRule="exact"/>
              <w:jc w:val="center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szCs w:val="28"/>
              </w:rPr>
              <w:t>67868050</w:t>
            </w:r>
          </w:p>
        </w:tc>
        <w:tc>
          <w:tcPr>
            <w:tcW w:w="2885" w:type="dxa"/>
            <w:vAlign w:val="center"/>
          </w:tcPr>
          <w:p w:rsidR="00B128C6" w:rsidRPr="00E429F1" w:rsidRDefault="00B128C6" w:rsidP="00044DAA">
            <w:pPr>
              <w:pStyle w:val="a5"/>
              <w:widowControl/>
              <w:snapToGrid w:val="0"/>
              <w:spacing w:line="400" w:lineRule="atLeast"/>
              <w:rPr>
                <w:rFonts w:ascii="Times New Roman" w:hAnsi="Times New Roman"/>
                <w:szCs w:val="28"/>
              </w:rPr>
            </w:pPr>
            <w:r w:rsidRPr="00E429F1">
              <w:rPr>
                <w:rFonts w:ascii="Times New Roman" w:hAnsi="Times New Roman"/>
                <w:color w:val="000000"/>
                <w:szCs w:val="28"/>
              </w:rPr>
              <w:t>姑苏区解放东路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258</w:t>
            </w:r>
            <w:r w:rsidRPr="00E429F1">
              <w:rPr>
                <w:rFonts w:ascii="Times New Roman" w:hAnsi="Times New Roman"/>
                <w:color w:val="000000"/>
                <w:szCs w:val="28"/>
              </w:rPr>
              <w:t>号</w:t>
            </w:r>
          </w:p>
        </w:tc>
      </w:tr>
    </w:tbl>
    <w:p w:rsidR="00B12C23" w:rsidRDefault="00B12C23"/>
    <w:sectPr w:rsidR="00B12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C23" w:rsidRDefault="00B12C23" w:rsidP="00B128C6">
      <w:r>
        <w:separator/>
      </w:r>
    </w:p>
  </w:endnote>
  <w:endnote w:type="continuationSeparator" w:id="1">
    <w:p w:rsidR="00B12C23" w:rsidRDefault="00B12C23" w:rsidP="00B12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C23" w:rsidRDefault="00B12C23" w:rsidP="00B128C6">
      <w:r>
        <w:separator/>
      </w:r>
    </w:p>
  </w:footnote>
  <w:footnote w:type="continuationSeparator" w:id="1">
    <w:p w:rsidR="00B12C23" w:rsidRDefault="00B12C23" w:rsidP="00B128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8C6"/>
    <w:rsid w:val="00B128C6"/>
    <w:rsid w:val="00B1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8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2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28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28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28C6"/>
    <w:rPr>
      <w:sz w:val="18"/>
      <w:szCs w:val="18"/>
    </w:rPr>
  </w:style>
  <w:style w:type="paragraph" w:styleId="a5">
    <w:name w:val="Normal (Web)"/>
    <w:basedOn w:val="a"/>
    <w:qFormat/>
    <w:rsid w:val="00B128C6"/>
    <w:pPr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2020-07-21T08:07:00Z</dcterms:created>
  <dcterms:modified xsi:type="dcterms:W3CDTF">2020-07-21T08:08:00Z</dcterms:modified>
</cp:coreProperties>
</file>